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323" w:rsidRPr="00857023" w:rsidRDefault="00DB5C52" w:rsidP="00123874">
      <w:pPr>
        <w:jc w:val="both"/>
        <w:rPr>
          <w:b/>
          <w:color w:val="8064A2" w:themeColor="accent4"/>
          <w:sz w:val="48"/>
          <w:szCs w:val="24"/>
          <w:lang w:val="fr-FR"/>
        </w:rPr>
      </w:pPr>
      <w:r w:rsidRPr="00857023">
        <w:rPr>
          <w:b/>
          <w:color w:val="8064A2" w:themeColor="accent4"/>
          <w:sz w:val="48"/>
          <w:szCs w:val="24"/>
          <w:lang w:val="fr-FR"/>
        </w:rPr>
        <w:t>Rapport d’auto-apprentissage</w:t>
      </w:r>
    </w:p>
    <w:p w:rsidR="00123874" w:rsidRPr="00837E91" w:rsidRDefault="00123874" w:rsidP="00123874">
      <w:pPr>
        <w:pStyle w:val="Default"/>
        <w:jc w:val="both"/>
        <w:rPr>
          <w:b/>
          <w:color w:val="7030A0"/>
          <w:sz w:val="32"/>
          <w:u w:val="double"/>
        </w:rPr>
      </w:pPr>
    </w:p>
    <w:p w:rsidR="00DB5C52" w:rsidRPr="00837E91" w:rsidRDefault="00837E91" w:rsidP="00123874">
      <w:pPr>
        <w:pStyle w:val="Default"/>
        <w:ind w:left="1065"/>
        <w:jc w:val="both"/>
        <w:rPr>
          <w:b/>
          <w:color w:val="7030A0"/>
          <w:sz w:val="32"/>
          <w:u w:val="double"/>
        </w:rPr>
      </w:pPr>
      <w:r w:rsidRPr="00837E91">
        <w:rPr>
          <w:b/>
          <w:color w:val="7030A0"/>
          <w:sz w:val="32"/>
          <w:u w:val="double"/>
        </w:rPr>
        <w:t>Compte-Rendu des</w:t>
      </w:r>
      <w:r w:rsidR="0067737E">
        <w:rPr>
          <w:b/>
          <w:color w:val="7030A0"/>
          <w:sz w:val="32"/>
          <w:u w:val="double"/>
        </w:rPr>
        <w:t xml:space="preserve"> 48h pour innover international</w:t>
      </w:r>
    </w:p>
    <w:p w:rsidR="00857023" w:rsidRPr="00857023" w:rsidRDefault="00857023" w:rsidP="00123874">
      <w:pPr>
        <w:pStyle w:val="Default"/>
        <w:ind w:left="1065"/>
        <w:jc w:val="both"/>
        <w:rPr>
          <w:color w:val="auto"/>
        </w:rPr>
      </w:pPr>
    </w:p>
    <w:p w:rsidR="00857023" w:rsidRDefault="00857023" w:rsidP="00837E91">
      <w:pPr>
        <w:pStyle w:val="Default"/>
        <w:jc w:val="both"/>
        <w:rPr>
          <w:color w:val="auto"/>
        </w:rPr>
      </w:pPr>
    </w:p>
    <w:p w:rsidR="00857023" w:rsidRDefault="00857023" w:rsidP="00857023">
      <w:pPr>
        <w:pStyle w:val="Default"/>
        <w:jc w:val="both"/>
        <w:rPr>
          <w:b/>
          <w:color w:val="auto"/>
          <w:sz w:val="28"/>
        </w:rPr>
      </w:pPr>
      <w:r w:rsidRPr="00857023">
        <w:rPr>
          <w:b/>
          <w:color w:val="auto"/>
          <w:sz w:val="28"/>
        </w:rPr>
        <w:t>Les remarques personnelles :</w:t>
      </w:r>
    </w:p>
    <w:p w:rsidR="00A71240" w:rsidRPr="00A71240" w:rsidRDefault="00A71240" w:rsidP="00857023">
      <w:pPr>
        <w:pStyle w:val="Default"/>
        <w:jc w:val="both"/>
        <w:rPr>
          <w:color w:val="auto"/>
        </w:rPr>
      </w:pPr>
      <w:r w:rsidRPr="00A71240">
        <w:rPr>
          <w:color w:val="auto"/>
        </w:rPr>
        <w:t>Nous a</w:t>
      </w:r>
      <w:r>
        <w:rPr>
          <w:color w:val="auto"/>
        </w:rPr>
        <w:t>vons passé ces dernières séances à préparer nos séances de créativité servant de support aux 48h pour l’innovation. Nous nous sommes mis d’accord sur la stratégie à adopter lors de ce week-end.</w:t>
      </w:r>
    </w:p>
    <w:p w:rsidR="00857023" w:rsidRPr="00A71240" w:rsidRDefault="00857023" w:rsidP="00857023">
      <w:pPr>
        <w:pStyle w:val="Default"/>
        <w:jc w:val="both"/>
        <w:rPr>
          <w:color w:val="auto"/>
        </w:rPr>
      </w:pPr>
    </w:p>
    <w:p w:rsidR="00837E91" w:rsidRDefault="00857023" w:rsidP="00857023">
      <w:pPr>
        <w:pStyle w:val="Default"/>
        <w:jc w:val="both"/>
        <w:rPr>
          <w:color w:val="auto"/>
        </w:rPr>
      </w:pPr>
      <w:r w:rsidRPr="00CF7F7C">
        <w:rPr>
          <w:b/>
          <w:color w:val="auto"/>
        </w:rPr>
        <w:t>Arthur :</w:t>
      </w:r>
      <w:r>
        <w:rPr>
          <w:color w:val="auto"/>
        </w:rPr>
        <w:t xml:space="preserve"> </w:t>
      </w:r>
      <w:r w:rsidR="00776391">
        <w:rPr>
          <w:color w:val="auto"/>
        </w:rPr>
        <w:t xml:space="preserve">L’idée de faire ces 48h ne m’enchantait pas. Je ressentais une grosse appréhension par rapport à ma capacité à animer un groupe de personne pendant 48h. Cela représentait quand même des responsabilités importantes. Le bon fonctionnement du groupe allait dépendre en quelques sortes de notre capacité à animer tout au long de ces deux jours. Finalement ces 48h ce sont très bien passé. J’ai eu un groupe très actifs pendant l’évènement, avec de nombreuses idées, une grande motivation et cela m’a facilité la tâche. De plus j’ai eu de bons retours de la part de mon groupe sur mon animation ce qui m’a vraiment touché. J’ai réussi à faire quelque chose dont je ne me sentais pas capable. </w:t>
      </w:r>
    </w:p>
    <w:p w:rsidR="00776391" w:rsidRDefault="00776391" w:rsidP="00857023">
      <w:pPr>
        <w:pStyle w:val="Default"/>
        <w:jc w:val="both"/>
        <w:rPr>
          <w:color w:val="auto"/>
        </w:rPr>
      </w:pPr>
      <w:r>
        <w:rPr>
          <w:color w:val="auto"/>
        </w:rPr>
        <w:tab/>
        <w:t>J’ai aussi eu l’</w:t>
      </w:r>
      <w:r w:rsidR="00B80E21">
        <w:rPr>
          <w:color w:val="auto"/>
        </w:rPr>
        <w:t>impression que notre groupe s</w:t>
      </w:r>
      <w:r>
        <w:rPr>
          <w:color w:val="auto"/>
        </w:rPr>
        <w:t>’est vraiment soudé. Chacun avait ces doutes, ces connaissances et en a fait part au reste du groupe pour que cela se passe bien pour tout le monde. Nous prenions mutuellement des nouvelles des autres, partagions nos idées librement, donnions des conseils si besoin…</w:t>
      </w:r>
    </w:p>
    <w:p w:rsidR="00837E91" w:rsidRDefault="00837E91" w:rsidP="00857023">
      <w:pPr>
        <w:pStyle w:val="Default"/>
        <w:jc w:val="both"/>
        <w:rPr>
          <w:color w:val="auto"/>
        </w:rPr>
      </w:pPr>
    </w:p>
    <w:p w:rsidR="000A097C" w:rsidRDefault="00D96516" w:rsidP="00857023">
      <w:pPr>
        <w:pStyle w:val="Default"/>
        <w:jc w:val="both"/>
        <w:rPr>
          <w:color w:val="auto"/>
        </w:rPr>
      </w:pPr>
      <w:r w:rsidRPr="00CF7F7C">
        <w:rPr>
          <w:b/>
          <w:color w:val="auto"/>
        </w:rPr>
        <w:t>Christopher :</w:t>
      </w:r>
      <w:r>
        <w:rPr>
          <w:color w:val="auto"/>
        </w:rPr>
        <w:t xml:space="preserve"> </w:t>
      </w:r>
      <w:r w:rsidR="00FA0A3B">
        <w:rPr>
          <w:color w:val="auto"/>
        </w:rPr>
        <w:t>Ces 48h et le défi qu’elles représentent m’ont donné confiance en moi</w:t>
      </w:r>
      <w:r w:rsidR="00660A1D">
        <w:rPr>
          <w:color w:val="auto"/>
        </w:rPr>
        <w:t xml:space="preserve"> par </w:t>
      </w:r>
      <w:r w:rsidR="00FA0A3B">
        <w:rPr>
          <w:color w:val="auto"/>
        </w:rPr>
        <w:t xml:space="preserve">la manière de manager un groupe d’inconnus, </w:t>
      </w:r>
      <w:r w:rsidR="00660A1D">
        <w:rPr>
          <w:color w:val="auto"/>
        </w:rPr>
        <w:t xml:space="preserve">d’instaurer une cohésion qui n’est pas évidente. </w:t>
      </w:r>
      <w:r w:rsidR="00105DEE">
        <w:rPr>
          <w:color w:val="auto"/>
        </w:rPr>
        <w:t xml:space="preserve">De plus, à certains moments, ne connaissant pas grand monde durant ce week-end, les seules personnes auxquelles se </w:t>
      </w:r>
      <w:r w:rsidR="00EF7B09">
        <w:rPr>
          <w:color w:val="auto"/>
        </w:rPr>
        <w:t>raccrocher</w:t>
      </w:r>
      <w:r w:rsidR="00105DEE">
        <w:rPr>
          <w:color w:val="auto"/>
        </w:rPr>
        <w:t xml:space="preserve"> étaient les personnes de notre groupe, cela </w:t>
      </w:r>
      <w:r w:rsidR="002D4874">
        <w:rPr>
          <w:color w:val="auto"/>
        </w:rPr>
        <w:t xml:space="preserve">ouvre les yeux et </w:t>
      </w:r>
      <w:r w:rsidR="00105DEE">
        <w:rPr>
          <w:color w:val="auto"/>
        </w:rPr>
        <w:t xml:space="preserve">montre un tout nouveau visage dans la relation </w:t>
      </w:r>
      <w:r w:rsidR="006C5772">
        <w:rPr>
          <w:color w:val="auto"/>
        </w:rPr>
        <w:t>future qui se dessine</w:t>
      </w:r>
      <w:r w:rsidR="00105DEE">
        <w:rPr>
          <w:color w:val="auto"/>
        </w:rPr>
        <w:t xml:space="preserve">. </w:t>
      </w:r>
    </w:p>
    <w:p w:rsidR="00404641" w:rsidRDefault="00404641" w:rsidP="00857023">
      <w:pPr>
        <w:pStyle w:val="Default"/>
        <w:jc w:val="both"/>
        <w:rPr>
          <w:color w:val="auto"/>
        </w:rPr>
      </w:pPr>
    </w:p>
    <w:p w:rsidR="00385E70" w:rsidRDefault="00385E70" w:rsidP="00857023">
      <w:pPr>
        <w:pStyle w:val="Default"/>
        <w:jc w:val="both"/>
        <w:rPr>
          <w:color w:val="auto"/>
        </w:rPr>
      </w:pPr>
      <w:r w:rsidRPr="00CF7F7C">
        <w:rPr>
          <w:b/>
          <w:color w:val="auto"/>
        </w:rPr>
        <w:t>Brunelle :</w:t>
      </w:r>
      <w:r>
        <w:rPr>
          <w:color w:val="auto"/>
        </w:rPr>
        <w:t xml:space="preserve"> </w:t>
      </w:r>
      <w:r w:rsidR="00837E91">
        <w:rPr>
          <w:color w:val="auto"/>
        </w:rPr>
        <w:t>J’ai trouvé cette expérience très enrichissante. J’ai l’impression que les membres du groupe se sont rapprochés lors de ce week-end car nous nous sommes soutenus mutuellement devant les difficultés</w:t>
      </w:r>
      <w:r w:rsidR="00A71240">
        <w:rPr>
          <w:color w:val="auto"/>
        </w:rPr>
        <w:t xml:space="preserve">. Ce genre d’exercice est très bénéfique et nous permet de nous surpasser. C’est </w:t>
      </w:r>
      <w:r w:rsidR="00755591">
        <w:rPr>
          <w:color w:val="auto"/>
        </w:rPr>
        <w:t>vraiment dans c</w:t>
      </w:r>
      <w:r w:rsidR="00A71240">
        <w:rPr>
          <w:color w:val="auto"/>
        </w:rPr>
        <w:t>es moments</w:t>
      </w:r>
      <w:r w:rsidR="00755591">
        <w:rPr>
          <w:color w:val="auto"/>
        </w:rPr>
        <w:t>-là</w:t>
      </w:r>
      <w:r w:rsidR="00A71240">
        <w:rPr>
          <w:color w:val="auto"/>
        </w:rPr>
        <w:t xml:space="preserve"> que l’on se rend compte de l’utilité de la cohésion de groupe.</w:t>
      </w:r>
    </w:p>
    <w:p w:rsidR="00755591" w:rsidRDefault="00755591" w:rsidP="00857023">
      <w:pPr>
        <w:pStyle w:val="Default"/>
        <w:jc w:val="both"/>
        <w:rPr>
          <w:color w:val="auto"/>
        </w:rPr>
      </w:pPr>
      <w:r>
        <w:rPr>
          <w:color w:val="auto"/>
        </w:rPr>
        <w:t xml:space="preserve">J’ai apprécié les retours positifs que m’ont faits les gens de mon groupe de créativité sur la manière dont s’est déroulé cet événement. </w:t>
      </w:r>
    </w:p>
    <w:p w:rsidR="00837E91" w:rsidRDefault="00837E91" w:rsidP="00857023">
      <w:pPr>
        <w:pStyle w:val="Default"/>
        <w:jc w:val="both"/>
        <w:rPr>
          <w:color w:val="auto"/>
        </w:rPr>
      </w:pPr>
    </w:p>
    <w:p w:rsidR="009B7162" w:rsidRDefault="00385E70" w:rsidP="00857023">
      <w:pPr>
        <w:pStyle w:val="Default"/>
        <w:jc w:val="both"/>
        <w:rPr>
          <w:color w:val="auto"/>
        </w:rPr>
      </w:pPr>
      <w:r w:rsidRPr="00CF7F7C">
        <w:rPr>
          <w:b/>
          <w:color w:val="auto"/>
        </w:rPr>
        <w:t>Estelle :</w:t>
      </w:r>
      <w:r>
        <w:rPr>
          <w:color w:val="auto"/>
        </w:rPr>
        <w:t xml:space="preserve"> </w:t>
      </w:r>
      <w:r w:rsidR="0067737E">
        <w:rPr>
          <w:color w:val="auto"/>
        </w:rPr>
        <w:t xml:space="preserve">Je n’étais pas très motivée au départ, tout simplement parce qu’il fallait animer et que ce n’est pas forcément un rôle dans lequel je suis très à l’aise. Mais il m’est apparu assez rapidement que mon groupe de travail était très convivial et donc nous avons pu créer une bonne ambiance qui m’a </w:t>
      </w:r>
      <w:proofErr w:type="spellStart"/>
      <w:r w:rsidR="0067737E">
        <w:rPr>
          <w:color w:val="auto"/>
        </w:rPr>
        <w:t>permise</w:t>
      </w:r>
      <w:proofErr w:type="spellEnd"/>
      <w:r w:rsidR="0067737E">
        <w:rPr>
          <w:color w:val="auto"/>
        </w:rPr>
        <w:t xml:space="preserve"> de me détendre dans le rôle d’animateur. J’ai rencontré des gens formidables que ce soit dans mon groupe de créativité ou dans les autres groupes. Je me suis également rapprochée des membres de mon groupe projet avec qui j’ai partagé mes appréhensions et mes ressentis. J’ai trouvé l’expérience enrichissante autant du point de vue humain que de celui du projet.</w:t>
      </w:r>
      <w:bookmarkStart w:id="0" w:name="_GoBack"/>
      <w:bookmarkEnd w:id="0"/>
    </w:p>
    <w:p w:rsidR="00837E91" w:rsidRDefault="00837E91" w:rsidP="00857023">
      <w:pPr>
        <w:pStyle w:val="Default"/>
        <w:jc w:val="both"/>
        <w:rPr>
          <w:color w:val="auto"/>
        </w:rPr>
      </w:pPr>
    </w:p>
    <w:p w:rsidR="00837E91" w:rsidRDefault="00837E91" w:rsidP="00857023">
      <w:pPr>
        <w:pStyle w:val="Default"/>
        <w:jc w:val="both"/>
        <w:rPr>
          <w:color w:val="8064A2" w:themeColor="accent4"/>
        </w:rPr>
      </w:pPr>
    </w:p>
    <w:p w:rsidR="00CF7F7C" w:rsidRDefault="00CF7F7C" w:rsidP="00857023">
      <w:pPr>
        <w:pStyle w:val="Default"/>
        <w:jc w:val="both"/>
        <w:rPr>
          <w:b/>
          <w:color w:val="8064A2" w:themeColor="accent4"/>
        </w:rPr>
      </w:pPr>
      <w:r w:rsidRPr="00CF7F7C">
        <w:rPr>
          <w:b/>
          <w:color w:val="8064A2" w:themeColor="accent4"/>
        </w:rPr>
        <w:t>Avis du groupe :</w:t>
      </w:r>
    </w:p>
    <w:p w:rsidR="00CF7F7C" w:rsidRPr="00A71240" w:rsidRDefault="00A71240" w:rsidP="00857023">
      <w:pPr>
        <w:pStyle w:val="Default"/>
        <w:jc w:val="both"/>
        <w:rPr>
          <w:color w:val="auto"/>
        </w:rPr>
      </w:pPr>
      <w:r w:rsidRPr="00A71240">
        <w:rPr>
          <w:color w:val="auto"/>
        </w:rPr>
        <w:t xml:space="preserve">Cette </w:t>
      </w:r>
      <w:r>
        <w:rPr>
          <w:color w:val="auto"/>
        </w:rPr>
        <w:t>expérience a été très bénéfique pour l’ensemble du groupe car elle nous a permis d’observer la manière de travailler de chaque membre. Nous n’avons pas hésité à nous aider et à se donner des conseils mutuellement pour nous faciliter la tâche. De plus, l’évènement nous a permis d’avoir plus de renseignements sur notre sujet. Il nous sera donc plus facile d’</w:t>
      </w:r>
      <w:r w:rsidR="001E76E3">
        <w:rPr>
          <w:color w:val="auto"/>
        </w:rPr>
        <w:t>évoluer en anglais à partir de maintenant.</w:t>
      </w:r>
      <w:r w:rsidR="00776391">
        <w:rPr>
          <w:color w:val="auto"/>
        </w:rPr>
        <w:t xml:space="preserve"> Cette expérience a aussi été très bénéfique pour la confiance individuelle et en nos capacités. </w:t>
      </w:r>
    </w:p>
    <w:p w:rsidR="00CF7F7C" w:rsidRPr="00CF7F7C" w:rsidRDefault="00CF7F7C" w:rsidP="00857023">
      <w:pPr>
        <w:pStyle w:val="Default"/>
        <w:jc w:val="both"/>
        <w:rPr>
          <w:color w:val="auto"/>
        </w:rPr>
      </w:pPr>
    </w:p>
    <w:sectPr w:rsidR="00CF7F7C" w:rsidRPr="00CF7F7C" w:rsidSect="00047A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B5C52"/>
    <w:rsid w:val="00025A7E"/>
    <w:rsid w:val="000416DE"/>
    <w:rsid w:val="00047A36"/>
    <w:rsid w:val="000653FF"/>
    <w:rsid w:val="000A097C"/>
    <w:rsid w:val="000A4879"/>
    <w:rsid w:val="00105DEE"/>
    <w:rsid w:val="00123874"/>
    <w:rsid w:val="001A3F00"/>
    <w:rsid w:val="001E76E3"/>
    <w:rsid w:val="0027738C"/>
    <w:rsid w:val="00297905"/>
    <w:rsid w:val="002D4874"/>
    <w:rsid w:val="00356BEB"/>
    <w:rsid w:val="00384F1C"/>
    <w:rsid w:val="00385E70"/>
    <w:rsid w:val="00404641"/>
    <w:rsid w:val="005428BA"/>
    <w:rsid w:val="005509EF"/>
    <w:rsid w:val="00660A1D"/>
    <w:rsid w:val="0067737E"/>
    <w:rsid w:val="006C5772"/>
    <w:rsid w:val="006F59D2"/>
    <w:rsid w:val="00755591"/>
    <w:rsid w:val="00776391"/>
    <w:rsid w:val="00837E91"/>
    <w:rsid w:val="00857023"/>
    <w:rsid w:val="008D57A5"/>
    <w:rsid w:val="00991FFD"/>
    <w:rsid w:val="009B2F0B"/>
    <w:rsid w:val="009B7162"/>
    <w:rsid w:val="00A71240"/>
    <w:rsid w:val="00B366D1"/>
    <w:rsid w:val="00B63EE7"/>
    <w:rsid w:val="00B749CE"/>
    <w:rsid w:val="00B80E21"/>
    <w:rsid w:val="00C10E07"/>
    <w:rsid w:val="00C60EDF"/>
    <w:rsid w:val="00CF7F7C"/>
    <w:rsid w:val="00D96516"/>
    <w:rsid w:val="00DB5C52"/>
    <w:rsid w:val="00DD2A79"/>
    <w:rsid w:val="00EE79B8"/>
    <w:rsid w:val="00EF7B09"/>
    <w:rsid w:val="00FA0A3B"/>
    <w:rsid w:val="00FF4C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535</Words>
  <Characters>2947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Estelle</cp:lastModifiedBy>
  <cp:revision>15</cp:revision>
  <dcterms:created xsi:type="dcterms:W3CDTF">2012-11-21T13:20:00Z</dcterms:created>
  <dcterms:modified xsi:type="dcterms:W3CDTF">2012-11-21T14:24:00Z</dcterms:modified>
</cp:coreProperties>
</file>